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304" w:rsidRDefault="00506304">
      <w:pPr>
        <w:pStyle w:val="ConsPlusNormal0"/>
        <w:jc w:val="both"/>
        <w:outlineLvl w:val="0"/>
      </w:pPr>
    </w:p>
    <w:p w:rsidR="00506304" w:rsidRDefault="007417B9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506304" w:rsidRDefault="00506304">
      <w:pPr>
        <w:pStyle w:val="ConsPlusTitle0"/>
        <w:jc w:val="center"/>
      </w:pPr>
    </w:p>
    <w:p w:rsidR="00506304" w:rsidRDefault="007417B9">
      <w:pPr>
        <w:pStyle w:val="ConsPlusTitle0"/>
        <w:jc w:val="center"/>
      </w:pPr>
      <w:r>
        <w:t>ПОСТАНОВЛЕНИЕ</w:t>
      </w:r>
    </w:p>
    <w:p w:rsidR="00506304" w:rsidRDefault="007417B9">
      <w:pPr>
        <w:pStyle w:val="ConsPlusTitle0"/>
        <w:jc w:val="center"/>
      </w:pPr>
      <w:r>
        <w:t>от 17 октября 2019 г. N 1333</w:t>
      </w:r>
    </w:p>
    <w:p w:rsidR="00506304" w:rsidRDefault="00506304">
      <w:pPr>
        <w:pStyle w:val="ConsPlusTitle0"/>
        <w:jc w:val="center"/>
      </w:pPr>
    </w:p>
    <w:p w:rsidR="00506304" w:rsidRDefault="007417B9">
      <w:pPr>
        <w:pStyle w:val="ConsPlusTitle0"/>
        <w:jc w:val="center"/>
      </w:pPr>
      <w:r>
        <w:t>О ПОРЯДКЕ</w:t>
      </w:r>
    </w:p>
    <w:p w:rsidR="00506304" w:rsidRDefault="007417B9">
      <w:pPr>
        <w:pStyle w:val="ConsPlusTitle0"/>
        <w:jc w:val="center"/>
      </w:pPr>
      <w:r>
        <w:t>ФУНКЦИОНИРОВАНИЯ СЕТИ НАБЛЮДЕНИЯ И ЛАБОРАТОРНОГО КОНТРОЛЯ</w:t>
      </w:r>
    </w:p>
    <w:p w:rsidR="00506304" w:rsidRDefault="007417B9">
      <w:pPr>
        <w:pStyle w:val="ConsPlusTitle0"/>
        <w:jc w:val="center"/>
      </w:pPr>
      <w:r>
        <w:t>ГРАЖДАНСКОЙ ОБОРОНЫ И ЗАЩИТЫ НАСЕЛЕНИЯ</w:t>
      </w:r>
    </w:p>
    <w:p w:rsidR="00506304" w:rsidRDefault="005063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063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06304" w:rsidRDefault="005063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6304" w:rsidRDefault="005063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06304" w:rsidRDefault="007417B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06304" w:rsidRDefault="007417B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28.06.2024 N 879)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6304" w:rsidRDefault="00506304">
            <w:pPr>
              <w:pStyle w:val="ConsPlusNormal0"/>
            </w:pPr>
          </w:p>
        </w:tc>
      </w:tr>
    </w:tbl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8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законом</w:t>
        </w:r>
      </w:hyperlink>
      <w:r>
        <w:t xml:space="preserve"> "О гражданской обороне" Правительство Российской Федерации постановляет: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1. Утвердить прилагаемые </w:t>
      </w:r>
      <w:hyperlink w:anchor="P29" w:tooltip="ПРАВИЛА">
        <w:r>
          <w:rPr>
            <w:color w:val="0000FF"/>
          </w:rPr>
          <w:t>Правила</w:t>
        </w:r>
      </w:hyperlink>
      <w:r>
        <w:t xml:space="preserve"> функционирования сети наблюдения и лабораторного контроля гражданск</w:t>
      </w:r>
      <w:r>
        <w:t>ой обороны и защиты населения.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2. Настоящее постановление вступает в силу 29 октября 2019 г.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jc w:val="right"/>
      </w:pPr>
      <w:r>
        <w:t>Председатель Правительства</w:t>
      </w:r>
    </w:p>
    <w:p w:rsidR="00506304" w:rsidRDefault="007417B9">
      <w:pPr>
        <w:pStyle w:val="ConsPlusNormal0"/>
        <w:jc w:val="right"/>
      </w:pPr>
      <w:r>
        <w:t>Российской Федерации</w:t>
      </w:r>
    </w:p>
    <w:p w:rsidR="00506304" w:rsidRDefault="007417B9">
      <w:pPr>
        <w:pStyle w:val="ConsPlusNormal0"/>
        <w:jc w:val="right"/>
      </w:pPr>
      <w:r>
        <w:t>Д.МЕДВЕДЕВ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506304">
      <w:pPr>
        <w:pStyle w:val="ConsPlusNormal0"/>
        <w:ind w:firstLine="540"/>
        <w:jc w:val="both"/>
      </w:pPr>
    </w:p>
    <w:p w:rsidR="00506304" w:rsidRDefault="00506304">
      <w:pPr>
        <w:pStyle w:val="ConsPlusNormal0"/>
        <w:ind w:firstLine="540"/>
        <w:jc w:val="both"/>
      </w:pPr>
    </w:p>
    <w:p w:rsidR="00506304" w:rsidRDefault="00506304">
      <w:pPr>
        <w:pStyle w:val="ConsPlusNormal0"/>
        <w:ind w:firstLine="540"/>
        <w:jc w:val="both"/>
      </w:pP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jc w:val="right"/>
        <w:outlineLvl w:val="0"/>
      </w:pPr>
      <w:r>
        <w:t>Утверждены</w:t>
      </w:r>
    </w:p>
    <w:p w:rsidR="00506304" w:rsidRDefault="007417B9">
      <w:pPr>
        <w:pStyle w:val="ConsPlusNormal0"/>
        <w:jc w:val="right"/>
      </w:pPr>
      <w:r>
        <w:t>постановлением Правительства</w:t>
      </w:r>
    </w:p>
    <w:p w:rsidR="00506304" w:rsidRDefault="007417B9">
      <w:pPr>
        <w:pStyle w:val="ConsPlusNormal0"/>
        <w:jc w:val="right"/>
      </w:pPr>
      <w:r>
        <w:t>Российской Федерации</w:t>
      </w:r>
    </w:p>
    <w:p w:rsidR="00506304" w:rsidRDefault="007417B9">
      <w:pPr>
        <w:pStyle w:val="ConsPlusNormal0"/>
        <w:jc w:val="right"/>
      </w:pPr>
      <w:r>
        <w:t>от 17 октября 2019 г. N 1333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Title0"/>
        <w:jc w:val="center"/>
      </w:pPr>
      <w:bookmarkStart w:id="0" w:name="P29"/>
      <w:bookmarkEnd w:id="0"/>
      <w:r>
        <w:t>ПРАВИЛА</w:t>
      </w:r>
    </w:p>
    <w:p w:rsidR="00506304" w:rsidRDefault="007417B9">
      <w:pPr>
        <w:pStyle w:val="ConsPlusTitle0"/>
        <w:jc w:val="center"/>
      </w:pPr>
      <w:r>
        <w:t>ФУНКЦИОНИРОВАНИЯ СЕТИ НАБЛЮДЕНИЯ И ЛАБОРАТОРНОГО КОНТРОЛЯ</w:t>
      </w:r>
    </w:p>
    <w:p w:rsidR="00506304" w:rsidRDefault="007417B9">
      <w:pPr>
        <w:pStyle w:val="ConsPlusTitle0"/>
        <w:jc w:val="center"/>
      </w:pPr>
      <w:r>
        <w:t>ГРАЖДАНСКОЙ ОБОРОНЫ И ЗАЩИТЫ НАСЕЛЕНИЯ</w:t>
      </w:r>
    </w:p>
    <w:p w:rsidR="00506304" w:rsidRDefault="005063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063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06304" w:rsidRDefault="005063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6304" w:rsidRDefault="005063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06304" w:rsidRDefault="007417B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06304" w:rsidRDefault="007417B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28.06.2024 N 879)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6304" w:rsidRDefault="00506304">
            <w:pPr>
              <w:pStyle w:val="ConsPlusNormal0"/>
            </w:pPr>
          </w:p>
        </w:tc>
      </w:tr>
    </w:tbl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ind w:firstLine="540"/>
        <w:jc w:val="both"/>
      </w:pPr>
      <w:r>
        <w:t xml:space="preserve">1. </w:t>
      </w:r>
      <w:proofErr w:type="gramStart"/>
      <w:r>
        <w:t>Настоящие Правила определяют порядок функционирования сети наблюдения и лабораторного контроля гражданской обороны и защиты населения (далее - сеть наблюдения и лабораторного контроля) в целях защиты населения, материальных и культурных ценностей от опа</w:t>
      </w:r>
      <w:r>
        <w:t>сностей радиационного, химического и биологического характера,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  <w:proofErr w:type="gramEnd"/>
    </w:p>
    <w:p w:rsidR="00506304" w:rsidRDefault="007417B9">
      <w:pPr>
        <w:pStyle w:val="ConsPlusNormal0"/>
        <w:spacing w:before="200"/>
        <w:ind w:firstLine="540"/>
        <w:jc w:val="both"/>
      </w:pPr>
      <w:r>
        <w:t>2. Сеть наблюдения и лабораторного контроля представля</w:t>
      </w:r>
      <w:r>
        <w:t>ет собой совокупность действующих специализированных учреждений, подразделений и служб федеральных органов исполнительной власти, органов государственной власти субъектов Российской Федерации и организаций (далее - учреждения сети наблюдения и лабораторног</w:t>
      </w:r>
      <w:r>
        <w:t>о контроля), осуществляющих функции наблюдения и контроля за радиационной, химической, биологической обстановкой на территории Российской Федерации.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Федеральный орган исполнительной власти, уполномоченный на решение задач в области гражданской обороны с</w:t>
      </w:r>
      <w:r>
        <w:t xml:space="preserve">овместно с иными федеральными органами исполнительной власти, </w:t>
      </w:r>
      <w:r>
        <w:lastRenderedPageBreak/>
        <w:t>Государственной корпорацией по атомной энергии "</w:t>
      </w:r>
      <w:proofErr w:type="spellStart"/>
      <w:r>
        <w:t>Росатом</w:t>
      </w:r>
      <w:proofErr w:type="spellEnd"/>
      <w:r>
        <w:t>", органами государственной власти субъектов Российской Федерации через органы, уполномоченные решать задачи гражданской обороны и задачи п</w:t>
      </w:r>
      <w:r>
        <w:t>о предупреждению и ликвидации чрезвычайных ситуаций по субъектам Российской Федерации, организует взаимодействие и координирует деятельность учреждений сети наблюдения и лабораторного</w:t>
      </w:r>
      <w:proofErr w:type="gramEnd"/>
      <w:r>
        <w:t xml:space="preserve"> контроля.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4. Функционирование сети наблюдения и лабораторного контроля н</w:t>
      </w:r>
      <w:r>
        <w:t>а территории Российской Федерации или в отдельных ее местностях в полном объеме или частично начинается с введением в действие Президентом Российской Федерации Плана гражданской обороны и защиты населения Российской Федерации.</w:t>
      </w:r>
    </w:p>
    <w:p w:rsidR="00506304" w:rsidRDefault="007417B9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</w:t>
        </w:r>
        <w:r>
          <w:rPr>
            <w:color w:val="0000FF"/>
          </w:rPr>
          <w:t>ления</w:t>
        </w:r>
      </w:hyperlink>
      <w:r>
        <w:t xml:space="preserve"> Правительства РФ от 28.06.2024 N 879)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5. Сеть наблюдения и лабораторного контроля состоит из федеральных и территориальных подсетей.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6. Федеральные органы исполнительной власти, Государственная корпорация по атомной энергии "</w:t>
      </w:r>
      <w:proofErr w:type="spellStart"/>
      <w:r>
        <w:t>Росатом</w:t>
      </w:r>
      <w:proofErr w:type="spellEnd"/>
      <w:r>
        <w:t>", исходя из возло</w:t>
      </w:r>
      <w:r>
        <w:t xml:space="preserve">женных на них задач в области гражданской обороны, определяют состав учреждений сети наблюдения и лабораторного контроля и осуществляют непосредственное руководство деятельностью таких </w:t>
      </w:r>
      <w:hyperlink r:id="rId11" w:tooltip="Приказ МЧС России от 07.09.2020 N 657 &quot;О реализации в Министерстве Российской Федерации по делам гражданской обороны, чрезвычайным ситуациям и ликвидации последствий стихийных бедствий постановления Правительства Российской Федерации от 17 октября 2019 г. N 13">
        <w:r>
          <w:rPr>
            <w:color w:val="0000FF"/>
          </w:rPr>
          <w:t>подсетей</w:t>
        </w:r>
      </w:hyperlink>
      <w:r>
        <w:t>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Функции федеральных подсетей сети наблюдения и лабораторного контроля предусмотрены </w:t>
      </w:r>
      <w:hyperlink w:anchor="P97" w:tooltip="ФУНКЦИИ">
        <w:r>
          <w:rPr>
            <w:color w:val="0000FF"/>
          </w:rPr>
          <w:t>приложением</w:t>
        </w:r>
      </w:hyperlink>
      <w:r>
        <w:t xml:space="preserve"> к настоящим Правилам.</w:t>
      </w:r>
    </w:p>
    <w:p w:rsidR="00506304" w:rsidRDefault="007417B9">
      <w:pPr>
        <w:pStyle w:val="ConsPlusNormal0"/>
        <w:spacing w:before="200"/>
        <w:ind w:firstLine="540"/>
        <w:jc w:val="both"/>
      </w:pPr>
      <w:proofErr w:type="gramStart"/>
      <w:r>
        <w:t>Федеральные органы исполнительной власти и их территориальн</w:t>
      </w:r>
      <w:r>
        <w:t xml:space="preserve">ые органы обеспечивают функционирование своих федеральных подсетей сети наблюдения и лабораторного контроля в пределах установленной численности работников их центральных аппаратов и территориальных органов, а также бюджетных ассигнований, предусмотренных </w:t>
      </w:r>
      <w:r>
        <w:t>федеральным органам исполнительной власти в федеральном бюджете на руководство и управление в сфере установленных функций.</w:t>
      </w:r>
      <w:proofErr w:type="gramEnd"/>
    </w:p>
    <w:p w:rsidR="00506304" w:rsidRDefault="007417B9">
      <w:pPr>
        <w:pStyle w:val="ConsPlusNormal0"/>
        <w:jc w:val="both"/>
      </w:pPr>
      <w:r>
        <w:t xml:space="preserve">(в ред. </w:t>
      </w:r>
      <w:hyperlink r:id="rId12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28.06.2024 N 879)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7. Органы государственной власти субъектов Российской Федерации исходя из возложенных на них задач в области гражданской обороны: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определяют состав учреждений сети наблюдения и лабораторного</w:t>
      </w:r>
      <w:r>
        <w:t xml:space="preserve"> контроля территориальных подсетей и осуществляют непосредственное руководство деятельностью таких подсетей;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б) предусматривают финансовое обеспечение расходов, связанных с функционированием своей территориальной подсети сети наблюдения и лабораторного кон</w:t>
      </w:r>
      <w:r>
        <w:t>троля, при формировании проектов бюджетов субъектов Российской Федерации на очередной финансовый год и плановый период;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в) заключают при необходимости соответствующие соглашения об информационном взаимодействии с территориальными органами федеральных орган</w:t>
      </w:r>
      <w:r>
        <w:t xml:space="preserve">ов исполнительной власти в целях наблюдения и лабораторного </w:t>
      </w:r>
      <w:proofErr w:type="gramStart"/>
      <w:r>
        <w:t>контроля за</w:t>
      </w:r>
      <w:proofErr w:type="gramEnd"/>
      <w:r>
        <w:t xml:space="preserve"> состоянием радиационной, химической и биологической обстановки.</w:t>
      </w:r>
    </w:p>
    <w:p w:rsidR="00506304" w:rsidRDefault="007417B9">
      <w:pPr>
        <w:pStyle w:val="ConsPlusNormal0"/>
        <w:jc w:val="both"/>
      </w:pPr>
      <w:r>
        <w:t xml:space="preserve">(п. 7 в ред. </w:t>
      </w:r>
      <w:hyperlink r:id="rId13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28.06.2024 N 879)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8. Координация деятельности и методическое</w:t>
      </w:r>
      <w:r>
        <w:t xml:space="preserve"> руководство сетью наблюдения и лабораторного контроля осуществляется: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на федеральном уровне - федеральным органом исполнительной власти, уполномоченным на решение задач в области гражданской обороны;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б) на региональном уровне - органами, уполномоченным</w:t>
      </w:r>
      <w:r>
        <w:t>и решать задачи гражданской обороны и задачи по предупреждению и ликвидации чрезвычайных ситуаций по субъектам Российской Федерации.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9. Основными задачами сети наблюдения и лабораторного контроля являются:</w:t>
      </w:r>
    </w:p>
    <w:p w:rsidR="00506304" w:rsidRDefault="007417B9">
      <w:pPr>
        <w:pStyle w:val="ConsPlusNormal0"/>
        <w:spacing w:before="200"/>
        <w:ind w:firstLine="540"/>
        <w:jc w:val="both"/>
      </w:pPr>
      <w:proofErr w:type="gramStart"/>
      <w:r>
        <w:t>а) наблюдение, своевременное обнаружение опасносте</w:t>
      </w:r>
      <w:r>
        <w:t>й возникновения радиоактивного загрязнения, химического и биологического заражения компонентов природной среды, природных и природно-антропогенных объектов (далее - окружающая среда), продовольствия, сырья животного и растительного происхождения, индикация</w:t>
      </w:r>
      <w:r>
        <w:t xml:space="preserve"> возбудителей инфекционных заболеваний, в том числе общих для человека и </w:t>
      </w:r>
      <w:r>
        <w:lastRenderedPageBreak/>
        <w:t>животных, патогенных биологических агентов, вызывающих инфекционные болезни человека, животных и поражение растений вредными и особо опасными организмами, а также представление сведен</w:t>
      </w:r>
      <w:r>
        <w:t>ий</w:t>
      </w:r>
      <w:proofErr w:type="gramEnd"/>
      <w:r>
        <w:t xml:space="preserve"> о возникновении возможных опасностей;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б) организация и проведение радиационной, химической и биологической разведки для обнаружения, установления и обозначения районов (территорий), подвергшихся радиоактивному загрязнению, химическому и биологическому з</w:t>
      </w:r>
      <w:r>
        <w:t>аражению.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10. Основными функциями сети наблюдения и лабораторного контроля являются: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а) наблюдение и лабораторный </w:t>
      </w:r>
      <w:proofErr w:type="gramStart"/>
      <w:r>
        <w:t>контроль за</w:t>
      </w:r>
      <w:proofErr w:type="gramEnd"/>
      <w:r>
        <w:t xml:space="preserve"> состоянием радиационной, химической и биологической обстановкой на территории Российской Федерации;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б) установление наличия в окру</w:t>
      </w:r>
      <w:r>
        <w:t>жающей среде и вида патогенных биологических агентов, вызывающих инфекционные болезни человека, животных, вредных и особо опасных вредных организмов на объектах растениеводства и территориях сельскохозяйственных угодий;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в) отбор и доставка проб в специализ</w:t>
      </w:r>
      <w:r>
        <w:t>ированные учреждения для проведения исследований по определению загрязненности радиоактивными веществами, зараженности отравляющими веществами, аварийно химически опасными веществами и биологическими средствами;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г) выработка предложений по повышению эффект</w:t>
      </w:r>
      <w:r>
        <w:t>ивности деятельности сети наблюдения и лабораторного контроля в условиях опасностей радиационного, химического и биологического характера, возникающих при военных конфликтах или вследствие этих конфликтов, а также при чрезвычайных ситуациях природного и те</w:t>
      </w:r>
      <w:r>
        <w:t>хногенного характера.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11. Информация о возможных опасностях радиационного, химического и биологического характера, а также о принимаемых мерах по их локализации представляется:</w:t>
      </w:r>
    </w:p>
    <w:p w:rsidR="00506304" w:rsidRDefault="007417B9">
      <w:pPr>
        <w:pStyle w:val="ConsPlusNormal0"/>
        <w:jc w:val="both"/>
      </w:pPr>
      <w:r>
        <w:t xml:space="preserve">(в ред. </w:t>
      </w:r>
      <w:hyperlink r:id="rId14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28.06.2024 N 879)</w:t>
      </w:r>
    </w:p>
    <w:p w:rsidR="00506304" w:rsidRDefault="007417B9">
      <w:pPr>
        <w:pStyle w:val="ConsPlusNormal0"/>
        <w:spacing w:before="200"/>
        <w:ind w:firstLine="540"/>
        <w:jc w:val="both"/>
      </w:pPr>
      <w:proofErr w:type="gramStart"/>
      <w:r>
        <w:t>а) учр</w:t>
      </w:r>
      <w:r>
        <w:t>еждениями федеральной подсети сети наблюдения и лабораторного контроля - в федеральные органы исполнительной власти, Государственную корпорацию по атомной энергии "</w:t>
      </w:r>
      <w:proofErr w:type="spellStart"/>
      <w:r>
        <w:t>Росатом</w:t>
      </w:r>
      <w:proofErr w:type="spellEnd"/>
      <w:r>
        <w:t>", органы, уполномоченные решать задачи гражданской обороны и задачи по предупреждени</w:t>
      </w:r>
      <w:r>
        <w:t>ю и ликвидации чрезвычайных ситуаций по субъектам Российской Федерации, и органы государственной власти субъекта Российской Федерации не позднее одного часа после обнаружения опасности;</w:t>
      </w:r>
      <w:proofErr w:type="gramEnd"/>
    </w:p>
    <w:p w:rsidR="00506304" w:rsidRDefault="007417B9">
      <w:pPr>
        <w:pStyle w:val="ConsPlusNormal0"/>
        <w:jc w:val="both"/>
      </w:pPr>
      <w:r>
        <w:t xml:space="preserve">(в ред. </w:t>
      </w:r>
      <w:hyperlink r:id="rId15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28.06.2024 N 879)</w:t>
      </w:r>
    </w:p>
    <w:p w:rsidR="00506304" w:rsidRDefault="007417B9">
      <w:pPr>
        <w:pStyle w:val="ConsPlusNormal0"/>
        <w:spacing w:before="200"/>
        <w:ind w:firstLine="540"/>
        <w:jc w:val="both"/>
      </w:pPr>
      <w:proofErr w:type="gramStart"/>
      <w:r>
        <w:t>б) федеральными органами исполнительной власти, Государственной корпорацией по атомной энергии "</w:t>
      </w:r>
      <w:proofErr w:type="spellStart"/>
      <w:r>
        <w:t>Росатом</w:t>
      </w:r>
      <w:proofErr w:type="spellEnd"/>
      <w:r>
        <w:t xml:space="preserve">", органами, уполномоченными решать задачи гражданской обороны и задачи по предупреждению </w:t>
      </w:r>
      <w:r>
        <w:t>и ликвидации чрезвычайных ситуаций по субъектам Российской Федерации, органами государственной власти субъектов Российской Федерации - в федеральный орган исполнительной власти, уполномоченный на решение задач в области гражданской обороны, не позднее одно</w:t>
      </w:r>
      <w:r>
        <w:t>го часа после получения информации;</w:t>
      </w:r>
      <w:proofErr w:type="gramEnd"/>
    </w:p>
    <w:p w:rsidR="00506304" w:rsidRDefault="007417B9">
      <w:pPr>
        <w:pStyle w:val="ConsPlusNormal0"/>
        <w:jc w:val="both"/>
      </w:pPr>
      <w:r>
        <w:t xml:space="preserve">(в ред. </w:t>
      </w:r>
      <w:hyperlink r:id="rId16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28.06.2024 N 879)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в) учреждениями сети наблюдения и лабораторного контроля территориальной подсети - в органы государственной власти субъектов Российской Федерации и</w:t>
      </w:r>
      <w:r>
        <w:t xml:space="preserve"> органы, уполномоченные решать задачи гражданской обороны и задачи по предупреждению и ликвидации чрезвычайных ситуаций по субъектам Российской Федерации, не позднее одного часа после обнаружения опасности;</w:t>
      </w:r>
    </w:p>
    <w:p w:rsidR="00506304" w:rsidRDefault="007417B9">
      <w:pPr>
        <w:pStyle w:val="ConsPlusNormal0"/>
        <w:jc w:val="both"/>
      </w:pPr>
      <w:r>
        <w:t xml:space="preserve">(в ред. </w:t>
      </w:r>
      <w:hyperlink r:id="rId17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</w:t>
      </w:r>
      <w:r>
        <w:t>РФ от 28.06.2024 N 879)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г) органами государственной власти субъекта Российской Федерации - в органы, уполномоченные решать задачи гражданской обороны и задачи по предупреждению и ликвидации чрезвычайных ситуаций по субъектам Российской Федерации, не поздне</w:t>
      </w:r>
      <w:r>
        <w:t>е одного часа после получения информации.</w:t>
      </w:r>
    </w:p>
    <w:p w:rsidR="00506304" w:rsidRDefault="007417B9">
      <w:pPr>
        <w:pStyle w:val="ConsPlusNormal0"/>
        <w:jc w:val="both"/>
      </w:pPr>
      <w:r>
        <w:t xml:space="preserve">(в ред. </w:t>
      </w:r>
      <w:hyperlink r:id="rId18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28.06.2024 N 879)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12. Взаимодействие учреждений сети наблюдения и лабораторного контроля с органами, осуществляющими управление гражданской обороной, на соответствующих уровнях осуществляется с </w:t>
      </w:r>
      <w:r>
        <w:lastRenderedPageBreak/>
        <w:t>использованием пунктов управления и технических средств, обеспечивающих управлен</w:t>
      </w:r>
      <w:r>
        <w:t>ие гражданской обороной.</w:t>
      </w:r>
    </w:p>
    <w:p w:rsidR="00506304" w:rsidRDefault="007417B9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12 в ред. </w:t>
      </w:r>
      <w:hyperlink r:id="rId19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28.06.2024 N 879)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13. Федеральный орган исполнительной власти, уполномоченный на решение задач в области гражданской обороны, при координации деятельности и методическом </w:t>
      </w:r>
      <w:r>
        <w:t>руководстве сетью наблюдения и лабораторного контроля обеспечивает: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разработку и утверждение организационно-методических рекомендаций по организации деятельности сети наблюдения и лабораторного контроля;</w:t>
      </w:r>
    </w:p>
    <w:p w:rsidR="00506304" w:rsidRDefault="007417B9">
      <w:pPr>
        <w:pStyle w:val="ConsPlusNormal0"/>
        <w:spacing w:before="200"/>
        <w:ind w:firstLine="540"/>
        <w:jc w:val="both"/>
      </w:pPr>
      <w:proofErr w:type="gramStart"/>
      <w:r>
        <w:t>б) внедрение единых стандартов обмена информацией</w:t>
      </w:r>
      <w:r>
        <w:t>;</w:t>
      </w:r>
      <w:proofErr w:type="gramEnd"/>
    </w:p>
    <w:p w:rsidR="00506304" w:rsidRDefault="007417B9">
      <w:pPr>
        <w:pStyle w:val="ConsPlusNormal0"/>
        <w:spacing w:before="200"/>
        <w:ind w:firstLine="540"/>
        <w:jc w:val="both"/>
      </w:pPr>
      <w:proofErr w:type="gramStart"/>
      <w:r>
        <w:t>в) сбор и обработку информации о выполнении мероприятий по защите населения и территорий от опасностей радиационного, химического и биологического характера, а также обмен такой информацией между органами, уполномоченными решать задачи гражданской оборон</w:t>
      </w:r>
      <w:r>
        <w:t>ы и задачи по предупреждению и ликвидации чрезвычайных ситуаций по субъектам Российской Федерации, и учреждениями сети наблюдения и лабораторного контроля;</w:t>
      </w:r>
      <w:proofErr w:type="gramEnd"/>
    </w:p>
    <w:p w:rsidR="00506304" w:rsidRDefault="007417B9">
      <w:pPr>
        <w:pStyle w:val="ConsPlusNormal0"/>
        <w:spacing w:before="200"/>
        <w:ind w:firstLine="540"/>
        <w:jc w:val="both"/>
      </w:pPr>
      <w:r>
        <w:t>г) информирование населения об угрозах радиационного, химического и биологического характера;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д) </w:t>
      </w:r>
      <w:proofErr w:type="gramStart"/>
      <w:r>
        <w:t>кон</w:t>
      </w:r>
      <w:r>
        <w:t>троль за</w:t>
      </w:r>
      <w:proofErr w:type="gramEnd"/>
      <w:r>
        <w:t xml:space="preserve"> участием учреждений сети наблюдения и лабораторного контроля в учениях и тренировках, проводимых органами, уполномоченными решать задачи гражданской обороны и задачи по предупреждению и ликвидации чрезвычайных ситуаций по субъектам Российской Феде</w:t>
      </w:r>
      <w:r>
        <w:t>рации.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14. Материально-техническое обеспечение сети наблюдения и лабораторного контроля осуществляется за счет бюджетных ассигнований федерального бюджета, бюджетных ассигнований бюджетов субъектов Российской Федерации, а также за счет средств организаций.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15. Организация </w:t>
      </w:r>
      <w:proofErr w:type="gramStart"/>
      <w:r>
        <w:t>обучения руководителей учреждений сети наблюдения</w:t>
      </w:r>
      <w:proofErr w:type="gramEnd"/>
      <w:r>
        <w:t xml:space="preserve"> и лабораторного контроля проводится в образовательных учреждениях федерального органа исполнительной власти, уполномоченного на решение задач в области гражданской обороны в соответствии с </w:t>
      </w:r>
      <w:r>
        <w:t>законодательством Российской Федерации.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Организация </w:t>
      </w:r>
      <w:proofErr w:type="gramStart"/>
      <w:r>
        <w:t>обучения специалистов учреждений сети наблюдения</w:t>
      </w:r>
      <w:proofErr w:type="gramEnd"/>
      <w:r>
        <w:t xml:space="preserve"> и лабораторного контроля осуществляется в соответствующих федеральных органах исполнительной власти, органах государственной власти субъектов Российской Фе</w:t>
      </w:r>
      <w:r>
        <w:t>дерации и организациях в соответствии с законодательством Российской Федерации.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16. </w:t>
      </w:r>
      <w:proofErr w:type="gramStart"/>
      <w:r>
        <w:t xml:space="preserve">Отчеты о работе и состоянии федеральных подсетей сети наблюдения и лабораторного контроля представляются иными федеральными органами исполнительной власти, Государственной </w:t>
      </w:r>
      <w:r>
        <w:t>корпорацией по атомной энергии "</w:t>
      </w:r>
      <w:proofErr w:type="spellStart"/>
      <w:r>
        <w:t>Росатом</w:t>
      </w:r>
      <w:proofErr w:type="spellEnd"/>
      <w:r>
        <w:t>" в федеральный орган исполнительной власти, уполномоченный на решение задач в области гражданской обороны, в составе материалов для доклада о состоянии защиты населения и территорий федерального органа исполнительной</w:t>
      </w:r>
      <w:r>
        <w:t xml:space="preserve"> власти, Государственной корпорации по атомной энергии "</w:t>
      </w:r>
      <w:proofErr w:type="spellStart"/>
      <w:r>
        <w:t>Росатом</w:t>
      </w:r>
      <w:proofErr w:type="spellEnd"/>
      <w:r>
        <w:t>" от чрезвычайных</w:t>
      </w:r>
      <w:proofErr w:type="gramEnd"/>
      <w:r>
        <w:t xml:space="preserve"> ситуаций природного и техногенного характера и доклада о состоянии гражданской обороны.</w:t>
      </w:r>
    </w:p>
    <w:p w:rsidR="00506304" w:rsidRDefault="007417B9">
      <w:pPr>
        <w:pStyle w:val="ConsPlusNormal0"/>
        <w:spacing w:before="200"/>
        <w:ind w:firstLine="540"/>
        <w:jc w:val="both"/>
      </w:pPr>
      <w:proofErr w:type="gramStart"/>
      <w:r>
        <w:t>Отчеты о работе и состоянии территориальных подсетей сети наблюдения и лабораторного ко</w:t>
      </w:r>
      <w:r>
        <w:t xml:space="preserve">нтроля представляются органами государственной власти субъектов Российской Федерации в федеральный орган исполнительной власти, уполномоченный на решение задач в области гражданской обороны, через органы, уполномоченные решать задачи гражданской обороны и </w:t>
      </w:r>
      <w:r>
        <w:t>задачи по предупреждению и ликвидации чрезвычайных ситуаций по субъектам Российской Федерации, в составе материалов для доклада о состоянии защиты населения</w:t>
      </w:r>
      <w:proofErr w:type="gramEnd"/>
      <w:r>
        <w:t xml:space="preserve"> и территорий субъекта Российской Федерации от чрезвычайных ситуаций природного и техногенного харак</w:t>
      </w:r>
      <w:r>
        <w:t>тера и доклада о состоянии гражданской обороны.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17. Приведение в готовность учреждений сети наблюдения и лабораторного контроля осуществляется по соответствующим планам.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lastRenderedPageBreak/>
        <w:t>18. Готовность учреждений сети наблюдения и лабораторного контроля к выполнению возлож</w:t>
      </w:r>
      <w:r>
        <w:t>енных на них задач обеспечивается федеральными органами исполнительной власти, Государственной корпорацией по атомной энергии "</w:t>
      </w:r>
      <w:proofErr w:type="spellStart"/>
      <w:r>
        <w:t>Росатом</w:t>
      </w:r>
      <w:proofErr w:type="spellEnd"/>
      <w:r>
        <w:t>", органами государственной власти субъектов Российской Федерации и проверяется в ходе учений (тренировок), проверок по гр</w:t>
      </w:r>
      <w:r>
        <w:t>ажданской обороне.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506304">
      <w:pPr>
        <w:pStyle w:val="ConsPlusNormal0"/>
        <w:ind w:firstLine="540"/>
        <w:jc w:val="both"/>
      </w:pPr>
    </w:p>
    <w:p w:rsidR="00506304" w:rsidRDefault="00506304">
      <w:pPr>
        <w:pStyle w:val="ConsPlusNormal0"/>
        <w:ind w:firstLine="540"/>
        <w:jc w:val="both"/>
      </w:pPr>
    </w:p>
    <w:p w:rsidR="00506304" w:rsidRDefault="00506304">
      <w:pPr>
        <w:pStyle w:val="ConsPlusNormal0"/>
        <w:ind w:firstLine="540"/>
        <w:jc w:val="both"/>
      </w:pP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jc w:val="right"/>
        <w:outlineLvl w:val="1"/>
      </w:pPr>
      <w:r>
        <w:t>Приложение</w:t>
      </w:r>
    </w:p>
    <w:p w:rsidR="00506304" w:rsidRDefault="007417B9">
      <w:pPr>
        <w:pStyle w:val="ConsPlusNormal0"/>
        <w:jc w:val="right"/>
      </w:pPr>
      <w:r>
        <w:t>к Правилам функционирования сети</w:t>
      </w:r>
    </w:p>
    <w:p w:rsidR="00506304" w:rsidRDefault="007417B9">
      <w:pPr>
        <w:pStyle w:val="ConsPlusNormal0"/>
        <w:jc w:val="right"/>
      </w:pPr>
      <w:r>
        <w:t>наблюдения и лабораторного</w:t>
      </w:r>
    </w:p>
    <w:p w:rsidR="00506304" w:rsidRDefault="007417B9">
      <w:pPr>
        <w:pStyle w:val="ConsPlusNormal0"/>
        <w:jc w:val="right"/>
      </w:pPr>
      <w:r>
        <w:t>контроля гражданской обороны</w:t>
      </w:r>
    </w:p>
    <w:p w:rsidR="00506304" w:rsidRDefault="007417B9">
      <w:pPr>
        <w:pStyle w:val="ConsPlusNormal0"/>
        <w:jc w:val="right"/>
      </w:pPr>
      <w:r>
        <w:t>и защиты населения</w:t>
      </w:r>
    </w:p>
    <w:p w:rsidR="00506304" w:rsidRDefault="00506304">
      <w:pPr>
        <w:pStyle w:val="ConsPlusNormal0"/>
        <w:jc w:val="center"/>
      </w:pPr>
    </w:p>
    <w:p w:rsidR="00506304" w:rsidRDefault="007417B9">
      <w:pPr>
        <w:pStyle w:val="ConsPlusTitle0"/>
        <w:jc w:val="center"/>
      </w:pPr>
      <w:bookmarkStart w:id="1" w:name="P97"/>
      <w:bookmarkEnd w:id="1"/>
      <w:r>
        <w:t>ФУНКЦИИ</w:t>
      </w:r>
    </w:p>
    <w:p w:rsidR="00506304" w:rsidRDefault="007417B9">
      <w:pPr>
        <w:pStyle w:val="ConsPlusTitle0"/>
        <w:jc w:val="center"/>
      </w:pPr>
      <w:r>
        <w:t>ФЕДЕРАЛЬНЫХ ПОДСЕТЕЙ СЕТИ НАБЛЮДЕНИЯ И ЛАБОРАТОРНОГО</w:t>
      </w:r>
    </w:p>
    <w:p w:rsidR="00506304" w:rsidRDefault="007417B9">
      <w:pPr>
        <w:pStyle w:val="ConsPlusTitle0"/>
        <w:jc w:val="center"/>
      </w:pPr>
      <w:r>
        <w:t>КОНТРОЛЯ ГРАЖДАНСКОЙ ОБОРОНЫ И ЗАЩИТЫ НАСЕЛЕНИЯ</w:t>
      </w:r>
    </w:p>
    <w:p w:rsidR="00506304" w:rsidRDefault="005063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0630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06304" w:rsidRDefault="005063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6304" w:rsidRDefault="005063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06304" w:rsidRDefault="007417B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06304" w:rsidRDefault="007417B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0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28.06.2024 N 879)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06304" w:rsidRDefault="00506304">
            <w:pPr>
              <w:pStyle w:val="ConsPlusNormal0"/>
            </w:pPr>
          </w:p>
        </w:tc>
      </w:tr>
    </w:tbl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Title0"/>
        <w:jc w:val="center"/>
        <w:outlineLvl w:val="2"/>
      </w:pPr>
      <w:r>
        <w:t>I. Подсеть Министерства Российской Федерации по делам</w:t>
      </w:r>
    </w:p>
    <w:p w:rsidR="00506304" w:rsidRDefault="007417B9">
      <w:pPr>
        <w:pStyle w:val="ConsPlusTitle0"/>
        <w:jc w:val="center"/>
      </w:pPr>
      <w:r>
        <w:t>гражданской обороны, чрезвычайным ситуациям и ликвидации</w:t>
      </w:r>
    </w:p>
    <w:p w:rsidR="00506304" w:rsidRDefault="007417B9">
      <w:pPr>
        <w:pStyle w:val="ConsPlusTitle0"/>
        <w:jc w:val="center"/>
      </w:pPr>
      <w:r>
        <w:t>последствий стихийных бедствий</w:t>
      </w:r>
    </w:p>
    <w:p w:rsidR="00506304" w:rsidRDefault="00506304">
      <w:pPr>
        <w:pStyle w:val="ConsPlusNormal0"/>
        <w:jc w:val="center"/>
      </w:pPr>
    </w:p>
    <w:p w:rsidR="00506304" w:rsidRDefault="007417B9">
      <w:pPr>
        <w:pStyle w:val="ConsPlusNormal0"/>
        <w:ind w:firstLine="540"/>
        <w:jc w:val="both"/>
      </w:pPr>
      <w:r>
        <w:t>1. Федеральное государственное бюджетное учреждение "Всероссийский научно-исследовательский институт по проблемам гражданской обороны и чрезвычайных ситуаций МЧС России" (федеральный центр науки и высоких технологий) осуществляет: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разработку предложений</w:t>
      </w:r>
      <w:r>
        <w:t xml:space="preserve"> по вопросам наблюдения и лабораторного </w:t>
      </w:r>
      <w:proofErr w:type="gramStart"/>
      <w:r>
        <w:t>контроля за</w:t>
      </w:r>
      <w:proofErr w:type="gramEnd"/>
      <w:r>
        <w:t xml:space="preserve"> загрязненностью (зараженностью) продуктов питания, сырья животного и растительного происхождения, природной среды, природных и природно-антропогенных объектов (далее - окружающая среда) потенциально опасн</w:t>
      </w:r>
      <w:r>
        <w:t>ыми в радиационном, химическом и биологическом отношении продуктами и веществами;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б) организацию и проведение лабораторных исследований и анализов окружающей среды;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в) разработку предложений по повышению эффективности функционирования сети наблюдения и лаб</w:t>
      </w:r>
      <w:r>
        <w:t>ораторного контроля гражданской обороны и защиты населения (далее - сеть наблюдения и лабораторного контроля);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г) разработку предложений по развитию и совершенствованию технологий прогнозирования радиоактивного загрязнения, химического и биологического заражения и выработку предложений по ее нормализации;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д) разработку и внедрение методов по сбору, обобщению и анал</w:t>
      </w:r>
      <w:r>
        <w:t>изу информации о радиоактивном загрязнении, химическом и биологическом заражении окружающей среды;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е) разработку предложений по совершенствованию методов обнаружения и обозначения районов, подвергшихся радиоактивному загрязнению, химическому и биологическо</w:t>
      </w:r>
      <w:r>
        <w:t>му заражению;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ж) участие в проведении контрольных радиометрических, радиохимических, спектрометрических, химических, биологических и токсикологических анализов окружающей среды, продовольствия, сырья животного и растительного происхождения;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з) организацию </w:t>
      </w:r>
      <w:proofErr w:type="gramStart"/>
      <w:r>
        <w:t>обучения руководителей учреждений сети наблюдения</w:t>
      </w:r>
      <w:proofErr w:type="gramEnd"/>
      <w:r>
        <w:t xml:space="preserve"> и лабораторного контроля.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lastRenderedPageBreak/>
        <w:t>2. Химико-радиометрические лаборатории Министерства Российской Федерации по делам гражданской обороны, чрезвычайным ситуациям и ликвидации последствий стихийных бедствий осуществля</w:t>
      </w:r>
      <w:r>
        <w:t>ют проведение радиометрических, радиохимических, спектрометрических, химических и токсикологических анализов окружающей среды, продовольствия, сырья животного и растительного происхождения.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Title0"/>
        <w:jc w:val="center"/>
        <w:outlineLvl w:val="2"/>
      </w:pPr>
      <w:r>
        <w:t>II. Подсеть Министерства здравоохранения</w:t>
      </w:r>
    </w:p>
    <w:p w:rsidR="00506304" w:rsidRDefault="007417B9">
      <w:pPr>
        <w:pStyle w:val="ConsPlusTitle0"/>
        <w:jc w:val="center"/>
      </w:pPr>
      <w:r>
        <w:t>Российской Федерации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ind w:firstLine="540"/>
        <w:jc w:val="both"/>
      </w:pPr>
      <w:r>
        <w:t>3.</w:t>
      </w:r>
      <w:r>
        <w:t xml:space="preserve"> Утратил силу. - </w:t>
      </w:r>
      <w:hyperlink r:id="rId21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28.06.2024 N 879.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4. Организации, находящиеся в ведении Министерства здравоохранения Российской Федерации, осуществляют лабораторную диагностику инфекционных заболеваний человека, микробиологи</w:t>
      </w:r>
      <w:r>
        <w:t>ческие (в том числе бактериологические, вирусологические и паразитарные) исследования.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5. Утратил силу. - </w:t>
      </w:r>
      <w:hyperlink r:id="rId22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28.06.2024 N 879.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6. Всероссийская служба медицины катастроф обеспечивает привлечение сил и сре</w:t>
      </w:r>
      <w:proofErr w:type="gramStart"/>
      <w:r>
        <w:t>дств в с</w:t>
      </w:r>
      <w:proofErr w:type="gramEnd"/>
      <w:r>
        <w:t xml:space="preserve">оответствии с </w:t>
      </w:r>
      <w:hyperlink r:id="rId23" w:tooltip="Постановление Правительства РФ от 26.08.2013 N 734 (ред. от 12.10.2020) &quot;Об утверждении Положения о Всероссийской службе медицины катастроф&quot; {КонсультантПлюс}">
        <w:r>
          <w:rPr>
            <w:color w:val="0000FF"/>
          </w:rPr>
          <w:t>Положением</w:t>
        </w:r>
      </w:hyperlink>
      <w:r>
        <w:t xml:space="preserve"> о Всероссийской службе медицины катастроф, утвержденным постановлением Правительства Российской Федерации от 26 августа 2013 г. N 734 "Об утверждении Положения о Всероссийской службе медицины катастроф".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Title0"/>
        <w:jc w:val="center"/>
        <w:outlineLvl w:val="2"/>
      </w:pPr>
      <w:r>
        <w:t xml:space="preserve">III. Подсеть Министерства </w:t>
      </w:r>
      <w:r>
        <w:t>науки и высшего образования</w:t>
      </w:r>
    </w:p>
    <w:p w:rsidR="00506304" w:rsidRDefault="007417B9">
      <w:pPr>
        <w:pStyle w:val="ConsPlusTitle0"/>
        <w:jc w:val="center"/>
      </w:pPr>
      <w:r>
        <w:t>Российской Федерации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ind w:firstLine="540"/>
        <w:jc w:val="both"/>
      </w:pPr>
      <w:r>
        <w:t>7. Научные и образовательные организации высшего образования, находящиеся в ведении Министерства науки и высшего образования Российской Федерации и осуществляющие научную и образовательную деятельность в об</w:t>
      </w:r>
      <w:r>
        <w:t>ласти химии, токсикологии, радиологии, биологии, гигиены, ветеринарии, агрохимии и фитопатологии, осуществляют: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разработку методов выявления и оценки радиоактивного загрязнения и индикации отравляющих веществ, аварийно химически опасных веществ и биолог</w:t>
      </w:r>
      <w:r>
        <w:t>ических средств в окружающей среде, продовольствии, сырье животного и растительного происхождения, а также в пробах патологического материала, отобранных у людей и животных;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б) развертывание в зонах опасностей на базе своих лабораторий (подразделений) проф</w:t>
      </w:r>
      <w:r>
        <w:t>ильных центров индикации патогенных биологических агентов, химических, токсикологических, радиологических, эпизоотологических и фитопатологических центров с возложением на них задач по индикации химических веществ, биологических средств, идентификации выяв</w:t>
      </w:r>
      <w:r>
        <w:t>ленных штаммов микроорганизмов, проведению экспертных анализов по токсикологии, радиологии, эпизоотологии, фитопатологии и химико-аналитическим исследованиям;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в) выявление, оценку и прогнозирование радиационной, химической и биологической обстановки, склад</w:t>
      </w:r>
      <w:r>
        <w:t>ывающейся в зонах опасностей;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г) подготовку предложений для разработки государственных стандартных образцов, контрольных проб, используемых при проведении </w:t>
      </w:r>
      <w:proofErr w:type="gramStart"/>
      <w:r>
        <w:t>проверок готовности учреждений сети наблюдения</w:t>
      </w:r>
      <w:proofErr w:type="gramEnd"/>
      <w:r>
        <w:t xml:space="preserve"> и лабораторного контроля к действиям в зонах опасносте</w:t>
      </w:r>
      <w:r>
        <w:t>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д) обучение специалистов для учреждений сети наблюдения и лабораторного контроля.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Title0"/>
        <w:jc w:val="center"/>
        <w:outlineLvl w:val="2"/>
      </w:pPr>
      <w:r>
        <w:t>IV. Подсеть Министерства природных ресурсов и экологии</w:t>
      </w:r>
    </w:p>
    <w:p w:rsidR="00506304" w:rsidRDefault="007417B9">
      <w:pPr>
        <w:pStyle w:val="ConsPlusTitle0"/>
        <w:jc w:val="center"/>
      </w:pPr>
      <w:r>
        <w:t>Российской Федерации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ind w:firstLine="540"/>
        <w:jc w:val="both"/>
      </w:pPr>
      <w:r>
        <w:t xml:space="preserve">8. Гидрометеорологические станции и посты Федеральной службы по гидрометеорологии и мониторингу окружающей среды осуществляют измерение мощности </w:t>
      </w:r>
      <w:proofErr w:type="spellStart"/>
      <w:r>
        <w:t>амбиентного</w:t>
      </w:r>
      <w:proofErr w:type="spellEnd"/>
      <w:r>
        <w:t xml:space="preserve"> эквивалента дозы гамма-излучения.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lastRenderedPageBreak/>
        <w:t>9. Лаборатории радиационного контроля, подведомственные Федеральн</w:t>
      </w:r>
      <w:r>
        <w:t>ому агентству лесного хозяйства, осуществляют: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измерение мощности дозы ионизирующих излучений на землях лесного фонда;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б) определение степени радиоактивного загрязнения почвы и лесной растительности на землях лесного фонда;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в) определение удельной актив</w:t>
      </w:r>
      <w:r>
        <w:t>ности радионуклидов в пробах почвы и лесной растительности на землях лесного фонда;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г) установление границ районов радиоактивного загрязнения на землях лесного фонда в зонах опасностей;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д) выявление, оценку и прогнозирование радиационной и радиационно-</w:t>
      </w:r>
      <w:proofErr w:type="spellStart"/>
      <w:r>
        <w:t>пиро</w:t>
      </w:r>
      <w:r>
        <w:t>логической</w:t>
      </w:r>
      <w:proofErr w:type="spellEnd"/>
      <w:r>
        <w:t xml:space="preserve"> обстановки в лесах, находящихся в зонах опасностей;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е) обеспечение дозиметрического контроля работников лесного хозяйства, находящихся в зонах опасностей;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ж) развертывание сводных оперативных полевых бригад вне зон ответственности действующих лабораторий сети наблюдения и лабораторного контроля или для их усиления.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Title0"/>
        <w:jc w:val="center"/>
        <w:outlineLvl w:val="2"/>
      </w:pPr>
      <w:r>
        <w:t>V. Подсеть Министерства промышленности и торговли</w:t>
      </w:r>
    </w:p>
    <w:p w:rsidR="00506304" w:rsidRDefault="007417B9">
      <w:pPr>
        <w:pStyle w:val="ConsPlusTitle0"/>
        <w:jc w:val="center"/>
      </w:pPr>
      <w:r>
        <w:t>Российской Федерации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ind w:firstLine="540"/>
        <w:jc w:val="both"/>
      </w:pPr>
      <w:r>
        <w:t>10. Организации, подв</w:t>
      </w:r>
      <w:r>
        <w:t xml:space="preserve">едомственные Министерству промышленности и торговли Российской Федерации, и </w:t>
      </w:r>
      <w:proofErr w:type="gramStart"/>
      <w:r>
        <w:t>силы, создаваемые на их базе в организациях отраслей промышленности на опасных производственных объектах осуществляют</w:t>
      </w:r>
      <w:proofErr w:type="gramEnd"/>
      <w:r>
        <w:t>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наблюдение и лабораторный контроль состояния химической об</w:t>
      </w:r>
      <w:r>
        <w:t>становки в организациях отраслей промышленности на опасных производственных объектах;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б) обнаружение химического заражения в районе расположения организации;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в) проведение оценки обстановки для установления границ районов, подвергшихся химическому заражени</w:t>
      </w:r>
      <w:r>
        <w:t>ю в районе расположения организации;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г) установление в окружающей среде наличия отравляющих и аварийно химически опасных веществ.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11. Организации, подведомственные Министерству промышленности и торговли Российской Федерации, и силы, создаваемые на их базе </w:t>
      </w:r>
      <w:r>
        <w:t>в организациях отраслей промышленности, имеющих в обращении радиоактивные отходы низкой и средней активности и источники ионизирующего излучения, осуществляют: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измерение мощности ионизирующего излучения в районе расположения организации;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б) измерение ха</w:t>
      </w:r>
      <w:r>
        <w:t>рактеристик источников излучений любого происхождения в районе расположения организации;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в) установление границ районов радиоактивного загрязнения и обозначение районов, подвергшихся радиоактивному загрязнению в зонах опасностей;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г) установление </w:t>
      </w:r>
      <w:proofErr w:type="spellStart"/>
      <w:r>
        <w:t>радионукли</w:t>
      </w:r>
      <w:r>
        <w:t>дного</w:t>
      </w:r>
      <w:proofErr w:type="spellEnd"/>
      <w:r>
        <w:t xml:space="preserve"> состава исследуемых проб.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Title0"/>
        <w:jc w:val="center"/>
        <w:outlineLvl w:val="2"/>
      </w:pPr>
      <w:r>
        <w:t>VI. Подсеть Министерства сельского хозяйства</w:t>
      </w:r>
    </w:p>
    <w:p w:rsidR="00506304" w:rsidRDefault="007417B9">
      <w:pPr>
        <w:pStyle w:val="ConsPlusTitle0"/>
        <w:jc w:val="center"/>
      </w:pPr>
      <w:r>
        <w:t>Российской Федерации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ind w:firstLine="540"/>
        <w:jc w:val="both"/>
      </w:pPr>
      <w:r>
        <w:t xml:space="preserve">12. Организации, подведомственные Федеральной службе по ветеринарному и фитосанитарному </w:t>
      </w:r>
      <w:r>
        <w:lastRenderedPageBreak/>
        <w:t>надзору, осуществляют: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установление вида возбудителей заразных заболеваний животных в подозрительных материалах, отобранных от животных, а также в пробах подконтрольной государственной ветеринарной службе продукции и воды в местах водопоя животных;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б) лабораторную диагностику</w:t>
      </w:r>
      <w:r>
        <w:t xml:space="preserve"> заразных болезней животных;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в) идентификацию выделенных штаммов микроорганизмов возбудителей инфекционных болезней животных и их токсинов;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г) обнаружение и обозначение районов, подвергшихся радиоактивному загрязнению, химическому и биологическому заражени</w:t>
      </w:r>
      <w:r>
        <w:t>ю растений и животных;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д) определение удельной и объемной активности радионуклидов в пробах подконтрольной государственной ветеринарной службе продукции на контролируемых объектах;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е) установление </w:t>
      </w:r>
      <w:proofErr w:type="spellStart"/>
      <w:r>
        <w:t>радионуклидного</w:t>
      </w:r>
      <w:proofErr w:type="spellEnd"/>
      <w:r>
        <w:t xml:space="preserve"> состава исследуемых проб материалов, загряз</w:t>
      </w:r>
      <w:r>
        <w:t>ненных радиоактивными веществами;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ж) определение зараженности сельскохозяйственных животных, подконтрольной государственной ветеринарной службе продукции, отравляющих, аварийно химически опасных веществ, а также осуществление их индикации;</w:t>
      </w:r>
    </w:p>
    <w:p w:rsidR="00506304" w:rsidRDefault="007417B9">
      <w:pPr>
        <w:pStyle w:val="ConsPlusNormal0"/>
        <w:spacing w:before="200"/>
        <w:ind w:firstLine="540"/>
        <w:jc w:val="both"/>
      </w:pPr>
      <w:proofErr w:type="gramStart"/>
      <w:r>
        <w:t>з) отбор проб из</w:t>
      </w:r>
      <w:r>
        <w:t xml:space="preserve"> объектов ветеринарного надзора в очагах поражения радиоактивными, отравляющими, аварийно химически опасными веществами и биологическими средствами, отбор проб биологического (патологического) материала от больных (трупов) животных, подозрительных на случа</w:t>
      </w:r>
      <w:r>
        <w:t>и инфекционных болезней, а также вызывающих чрезвычайные ситуации в области ветеринарного надзора, локализацию и упаковку отобранных проб и объектов, имеющих подозрение на наличие патогенных биологических агентов, и доставку таких проб</w:t>
      </w:r>
      <w:proofErr w:type="gramEnd"/>
      <w:r>
        <w:t xml:space="preserve"> в специализированные</w:t>
      </w:r>
      <w:r>
        <w:t xml:space="preserve"> ветеринарные учреждения;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и) проведение лабораторных исследований проб от животных, пораженных радиоактивными, отравляющими, аварийно химически опасными веществами, с выдачей результатов испытаний лабораторных исследований;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к) проведение ветеринарно-санита</w:t>
      </w:r>
      <w:r>
        <w:t>рной экспертизы подконтрольной государственной ветеринарной службе продукции, воды (для водопоя сельскохозяйственных животных), загрязненных радиоактивными веществами, зараженных отравляющими веществами, аварийно химически опасными веществами и биологическ</w:t>
      </w:r>
      <w:r>
        <w:t>ими средствами, с выдачей заключения о результатах лабораторных исследований;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л) прогнозирование и оценку радиационной, химической и биологической обстановки в целях обоснования планируемых защитных мероприятий;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м) оказание методической помощи лабораториям</w:t>
      </w:r>
      <w:r>
        <w:t xml:space="preserve"> ветеринарно-санитарной экспертизы на закрепленной территории и профессиональную подготовку специалистов.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13. Федеральные государственные бюджетные учреждения, центры и станции агрохимической службы, центры химизации и сельскохозяйственной радиологии осуще</w:t>
      </w:r>
      <w:r>
        <w:t>ствляют: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проведение агрохимического и эколого-токсикологического обследования почв земель сельскохозяйственного назначения;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б) проведение </w:t>
      </w:r>
      <w:proofErr w:type="gramStart"/>
      <w:r>
        <w:t>учета показателей состояния плодородия почв земель сельскохозяйственного назначения</w:t>
      </w:r>
      <w:proofErr w:type="gramEnd"/>
      <w:r>
        <w:t>.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Title0"/>
        <w:jc w:val="center"/>
        <w:outlineLvl w:val="2"/>
      </w:pPr>
      <w:r>
        <w:t>VII. Подсеть Федеральной служ</w:t>
      </w:r>
      <w:r>
        <w:t>бы по надзору в сфере защиты</w:t>
      </w:r>
    </w:p>
    <w:p w:rsidR="00506304" w:rsidRDefault="007417B9">
      <w:pPr>
        <w:pStyle w:val="ConsPlusTitle0"/>
        <w:jc w:val="center"/>
      </w:pPr>
      <w:r>
        <w:t>прав потребителей и благополучия человека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ind w:firstLine="540"/>
        <w:jc w:val="both"/>
      </w:pPr>
      <w:r>
        <w:t xml:space="preserve">14. Органы и организации Федеральной службы по надзору в сфере защиты прав потребителей и </w:t>
      </w:r>
      <w:r>
        <w:lastRenderedPageBreak/>
        <w:t>благополучия человека осуществляют: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организацию выезда групп санитарно-эпидемиологической р</w:t>
      </w:r>
      <w:r>
        <w:t>азведки со средствами защиты, отбора и транспортировки проб;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б) проведение оценки санитарно-эпидемиологической обстановки и прогнозирование ее развития в районе обнаружения объектов, имеющих подозрение на наличие патогенных биологических агентов, аварийно </w:t>
      </w:r>
      <w:r>
        <w:t>химически опасных и радиоактивных веществ;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в) отбор проб из окружающей среды, а также отбор проб клинического материала от больных (трупов), подозрительных на случаи инфекционных болезней, вызывающих чрезвычайные ситуации в области санитарно-эпидемиологического благополучия населения, и доставку та</w:t>
      </w:r>
      <w:r>
        <w:t>ких проб в специализированные учреждения;</w:t>
      </w:r>
    </w:p>
    <w:p w:rsidR="00506304" w:rsidRDefault="007417B9">
      <w:pPr>
        <w:pStyle w:val="ConsPlusNormal0"/>
        <w:spacing w:before="200"/>
        <w:ind w:firstLine="540"/>
        <w:jc w:val="both"/>
      </w:pPr>
      <w:proofErr w:type="gramStart"/>
      <w:r>
        <w:t>г) забор и доставку проб при подозрении в них патогенных биологических агентов I - II групп патогенности в лаборатории опасных инфекционных болезней федерального бюджетного учреждения здравоохранения "Федеральный ц</w:t>
      </w:r>
      <w:r>
        <w:t>ентр гигиены и эпидемиологии" в субъекте Российской Федерации, противочумные организации, вирусологические центры или центры индикации и диагностики опасных инфекционных болезней и отравлений химическими веществами на базе организаций, дислоцированных в фе</w:t>
      </w:r>
      <w:r>
        <w:t>деральных округах Российской Федерации.</w:t>
      </w:r>
      <w:proofErr w:type="gramEnd"/>
      <w:r>
        <w:t xml:space="preserve"> Забор проб от больных осуществляется под руководством специалистов лабораторий опасных инфекционных болезней федерального бюджетного учреждения здравоохранения "Федеральный центр гигиены и эпидемиологии" в субъекте Р</w:t>
      </w:r>
      <w:r>
        <w:t>оссийской Федерации, противочумных учреждений и вирусологических центров;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д) локализацию и упаковку объектов, имеющих подозрение на наличие патогенных биологических агентов;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е) обнаружение и обозначение районов, подвергшихся радиоактивному загрязнению, хим</w:t>
      </w:r>
      <w:r>
        <w:t>ическому и биологическому заражению;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ж) установление вида возбудителей инфекционных болезней в доставленных пробах;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з) идентификацию выделенных штаммов микроорганизмов возбудителей инфекционных болезней и токсинов;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и) выработку прогноза санитарно-эпидемиол</w:t>
      </w:r>
      <w:r>
        <w:t>огической обстановки в районе обнаружения объектов, подозреваемых на наличие патогенных биологических агентов, аварийно химически опасных и радиоактивных веществ;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к) организацию мероприятий по изоляции лиц, контактировавших с объектом, подозреваемым на нал</w:t>
      </w:r>
      <w:r>
        <w:t>ичие патогенных биологических агентов, аварийно химически опасных и радиоактивных веществ, а также мероприятий экстренной профилактики;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л) организацию мероприятий, направленных на предупреждение и ликвидацию чрезвычайных ситуаций санитарно-эпидемиологическ</w:t>
      </w:r>
      <w:r>
        <w:t>ого характера, возникших при военных конфликтах или вследствие этих конфликтов;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м) проведение экспертизы продовольствия, сырья животного и растительного происхождения, воды, атмосферного воздуха на наличие радиоактивных, аварийно химически опасных веществ </w:t>
      </w:r>
      <w:r>
        <w:t>и биологических сре</w:t>
      </w:r>
      <w:proofErr w:type="gramStart"/>
      <w:r>
        <w:t>дств с в</w:t>
      </w:r>
      <w:proofErr w:type="gramEnd"/>
      <w:r>
        <w:t>ыдачей соответствующего заключения о пригодности их к использованию по назначению;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н) установление </w:t>
      </w:r>
      <w:proofErr w:type="spellStart"/>
      <w:r>
        <w:t>радионуклидного</w:t>
      </w:r>
      <w:proofErr w:type="spellEnd"/>
      <w:r>
        <w:t xml:space="preserve"> состава исследуемых проб;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о) определение удельной и объемной активности радионуклидов в продовольствии, сырье живо</w:t>
      </w:r>
      <w:r>
        <w:t>тного и растительного происхождения на контролируемых объектах;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п) измерение мощности дозы ионизирующих излучений в районе расположения учреждения;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р) проведение комплекса санитарно-противоэпидемических (профилактических) мероприятий, </w:t>
      </w:r>
      <w:r>
        <w:lastRenderedPageBreak/>
        <w:t>внесение предложений о введении (об отмене) ограничительных и других мер с учетом санитарно-эпидемиологической обстановки;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с) оказание методической помощи учреждениям се</w:t>
      </w:r>
      <w:r>
        <w:t>ти наблюдения и лабораторного контроля на подведомственной территории.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Title0"/>
        <w:jc w:val="center"/>
        <w:outlineLvl w:val="2"/>
      </w:pPr>
      <w:r>
        <w:t xml:space="preserve">VIII. Подсеть Государственной корпорации </w:t>
      </w:r>
      <w:proofErr w:type="gramStart"/>
      <w:r>
        <w:t>по</w:t>
      </w:r>
      <w:proofErr w:type="gramEnd"/>
      <w:r>
        <w:t xml:space="preserve"> атомной</w:t>
      </w:r>
    </w:p>
    <w:p w:rsidR="00506304" w:rsidRDefault="007417B9">
      <w:pPr>
        <w:pStyle w:val="ConsPlusTitle0"/>
        <w:jc w:val="center"/>
      </w:pPr>
      <w:r>
        <w:t>энергии "</w:t>
      </w:r>
      <w:proofErr w:type="spellStart"/>
      <w:r>
        <w:t>Росатом</w:t>
      </w:r>
      <w:proofErr w:type="spellEnd"/>
      <w:r>
        <w:t>"</w:t>
      </w:r>
    </w:p>
    <w:p w:rsidR="00506304" w:rsidRDefault="00506304">
      <w:pPr>
        <w:pStyle w:val="ConsPlusNormal0"/>
        <w:ind w:firstLine="540"/>
        <w:jc w:val="both"/>
      </w:pPr>
    </w:p>
    <w:p w:rsidR="00506304" w:rsidRDefault="007417B9">
      <w:pPr>
        <w:pStyle w:val="ConsPlusNormal0"/>
        <w:ind w:firstLine="540"/>
        <w:jc w:val="both"/>
      </w:pPr>
      <w:r>
        <w:t>15. Учреждения подсети Государственной корпорации по атомной энергии "</w:t>
      </w:r>
      <w:proofErr w:type="spellStart"/>
      <w:r>
        <w:t>Росатом</w:t>
      </w:r>
      <w:proofErr w:type="spellEnd"/>
      <w:r>
        <w:t>" сети наблюдения и лабораторного ко</w:t>
      </w:r>
      <w:r>
        <w:t>нтроля осуществляют:</w:t>
      </w:r>
    </w:p>
    <w:p w:rsidR="00506304" w:rsidRDefault="007417B9">
      <w:pPr>
        <w:pStyle w:val="ConsPlusNormal0"/>
        <w:jc w:val="both"/>
      </w:pPr>
      <w:r>
        <w:t xml:space="preserve">(в ред. </w:t>
      </w:r>
      <w:hyperlink r:id="rId24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28.06.2024 N 879)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а) измерение мощности дозы ионизирующих излучений в районе расположения филиалов;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б) обнаружение и обозначение районов, подвергшихся радиоактивному загрязнению в </w:t>
      </w:r>
      <w:r>
        <w:t>зонах опасностей;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в) установление </w:t>
      </w:r>
      <w:proofErr w:type="spellStart"/>
      <w:r>
        <w:t>радионуклидного</w:t>
      </w:r>
      <w:proofErr w:type="spellEnd"/>
      <w:r>
        <w:t xml:space="preserve"> состава исследуемых проб.</w:t>
      </w:r>
    </w:p>
    <w:p w:rsidR="00506304" w:rsidRDefault="00506304">
      <w:pPr>
        <w:pStyle w:val="ConsPlusNormal0"/>
        <w:jc w:val="both"/>
      </w:pPr>
    </w:p>
    <w:p w:rsidR="00506304" w:rsidRDefault="007417B9">
      <w:pPr>
        <w:pStyle w:val="ConsPlusTitle0"/>
        <w:jc w:val="center"/>
        <w:outlineLvl w:val="2"/>
      </w:pPr>
      <w:r>
        <w:t>IX. Подсеть Федерального медико-биологического агентства</w:t>
      </w:r>
    </w:p>
    <w:p w:rsidR="00506304" w:rsidRDefault="00506304">
      <w:pPr>
        <w:pStyle w:val="ConsPlusNormal0"/>
        <w:jc w:val="center"/>
      </w:pPr>
    </w:p>
    <w:p w:rsidR="00506304" w:rsidRDefault="007417B9">
      <w:pPr>
        <w:pStyle w:val="ConsPlusNormal0"/>
        <w:jc w:val="center"/>
      </w:pPr>
      <w:r>
        <w:t>(</w:t>
      </w:r>
      <w:proofErr w:type="gramStart"/>
      <w:r>
        <w:t>введен</w:t>
      </w:r>
      <w:proofErr w:type="gramEnd"/>
      <w:r>
        <w:t xml:space="preserve"> </w:t>
      </w:r>
      <w:hyperlink r:id="rId25" w:tooltip="Постановление Правительства РФ от 28.06.2024 N 879 &quot;О внесении изменений в постановление Правительства Российской Федерации от 17 октября 2019 г. N 13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28.06.2024 N 879)</w:t>
      </w:r>
    </w:p>
    <w:p w:rsidR="00506304" w:rsidRDefault="00506304">
      <w:pPr>
        <w:pStyle w:val="ConsPlusNormal0"/>
        <w:jc w:val="center"/>
      </w:pPr>
    </w:p>
    <w:p w:rsidR="00506304" w:rsidRDefault="007417B9">
      <w:pPr>
        <w:pStyle w:val="ConsPlusNormal0"/>
        <w:ind w:firstLine="540"/>
        <w:jc w:val="both"/>
      </w:pPr>
      <w:r>
        <w:t xml:space="preserve">16. </w:t>
      </w:r>
      <w:proofErr w:type="gramStart"/>
      <w:r>
        <w:t xml:space="preserve">Организации, находящиеся в ведении Федерального медико-биологического агентства, и силы, создаваемые на их базе, осуществляют в организациях отдельных отраслей экономики с особо опасными </w:t>
      </w:r>
      <w:r>
        <w:t>условиями труда и на отдельных территориях Российской Федерации:</w:t>
      </w:r>
      <w:proofErr w:type="gramEnd"/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а) наблюдение и лабораторный </w:t>
      </w:r>
      <w:proofErr w:type="gramStart"/>
      <w:r>
        <w:t>контроль за</w:t>
      </w:r>
      <w:proofErr w:type="gramEnd"/>
      <w:r>
        <w:t xml:space="preserve"> состоянием радиационной, химической и биологической обстановки;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б) обнаружение радиоактивного загрязнения, химического и биологического заражения окру</w:t>
      </w:r>
      <w:r>
        <w:t>жающей среды, продовольствия, диагностику инфекционных заболеваний и болезней;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в) проведение радиационной, химической и биологической разведки для обнаружения, установления и обозначения районов (территорий), подвергшихся радиоактивному загрязнению, химиче</w:t>
      </w:r>
      <w:r>
        <w:t>скому и биологическому заражению;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г) отбор и доставку проб окружающей среды, а также забор и доставку биоматериала от больных (подозрительных) инфекционным заболеванием в микробиологические лаборатории подведомственных учреждений;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д) установление вида пато</w:t>
      </w:r>
      <w:r>
        <w:t>генных биологических агентов III - IV групп патогенности в пробах из окружающей среды и биоматериале от больных (подозрительных) инфекционным заболеванием;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е) проведение идентификации выделенных штаммов микроорганизмов и токсинов III - IV групп патогенност</w:t>
      </w:r>
      <w:r>
        <w:t>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ж) проведение комплекса санитарно-противоэпидемических (профилактических) мероприятий, внесение предложений о введении (об отмене) ограничительных и других мер с учетом санитарно-эпидемиологической обстановки;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 xml:space="preserve">з) установление в окружающей среде и среде </w:t>
      </w:r>
      <w:r>
        <w:t>обитания наличия радиоактивных, отравляющих, аварийно химически опасных веществ и патогенных биологических агентов;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и) проведение экспертизы продуктов питания на наличие радиоактивных, отравляющих, аварийно химически опасных веществ и патогенных биологичес</w:t>
      </w:r>
      <w:r>
        <w:t>ких агентов с выдачей заключения о пригодности их к использованию по назначению;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lastRenderedPageBreak/>
        <w:t>к) измерение мощности дозы ионизирующего излучения;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л) определение удельной и объемной активности радионуклидов в окружающей среде, пробах продовольствия на объекте;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м) устано</w:t>
      </w:r>
      <w:r>
        <w:t xml:space="preserve">вление </w:t>
      </w:r>
      <w:proofErr w:type="spellStart"/>
      <w:r>
        <w:t>радионуклидного</w:t>
      </w:r>
      <w:proofErr w:type="spellEnd"/>
      <w:r>
        <w:t xml:space="preserve"> изотопного состава исследуемых проб;</w:t>
      </w:r>
    </w:p>
    <w:p w:rsidR="00506304" w:rsidRDefault="007417B9">
      <w:pPr>
        <w:pStyle w:val="ConsPlusNormal0"/>
        <w:spacing w:before="200"/>
        <w:ind w:firstLine="540"/>
        <w:jc w:val="both"/>
      </w:pPr>
      <w:r>
        <w:t>н) установление границ зон радиоактивного загрязнения, химического и биологического заражения.</w:t>
      </w:r>
    </w:p>
    <w:p w:rsidR="00506304" w:rsidRDefault="00506304">
      <w:pPr>
        <w:pStyle w:val="ConsPlusNormal0"/>
        <w:jc w:val="both"/>
      </w:pPr>
    </w:p>
    <w:p w:rsidR="00506304" w:rsidRDefault="00506304">
      <w:pPr>
        <w:pStyle w:val="ConsPlusNormal0"/>
        <w:jc w:val="both"/>
      </w:pPr>
    </w:p>
    <w:p w:rsidR="00506304" w:rsidRDefault="0050630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06304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7B9" w:rsidRDefault="007417B9">
      <w:r>
        <w:separator/>
      </w:r>
    </w:p>
  </w:endnote>
  <w:endnote w:type="continuationSeparator" w:id="0">
    <w:p w:rsidR="007417B9" w:rsidRDefault="00741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CFF" w:rsidRDefault="00420CF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4" w:rsidRDefault="0050630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0630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06304" w:rsidRDefault="00506304">
          <w:pPr>
            <w:pStyle w:val="ConsPlusNormal0"/>
          </w:pPr>
        </w:p>
      </w:tc>
      <w:tc>
        <w:tcPr>
          <w:tcW w:w="1700" w:type="pct"/>
          <w:vAlign w:val="center"/>
        </w:tcPr>
        <w:p w:rsidR="00506304" w:rsidRDefault="00506304">
          <w:pPr>
            <w:pStyle w:val="ConsPlusNormal0"/>
            <w:jc w:val="center"/>
          </w:pPr>
          <w:bookmarkStart w:id="2" w:name="_GoBack"/>
          <w:bookmarkEnd w:id="2"/>
        </w:p>
      </w:tc>
      <w:tc>
        <w:tcPr>
          <w:tcW w:w="1650" w:type="pct"/>
          <w:vAlign w:val="center"/>
        </w:tcPr>
        <w:p w:rsidR="00506304" w:rsidRDefault="007417B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20CF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20CFF"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506304" w:rsidRDefault="007417B9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4" w:rsidRDefault="0050630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0630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06304" w:rsidRDefault="00506304">
          <w:pPr>
            <w:pStyle w:val="ConsPlusNormal0"/>
          </w:pPr>
        </w:p>
      </w:tc>
      <w:tc>
        <w:tcPr>
          <w:tcW w:w="1700" w:type="pct"/>
          <w:vAlign w:val="center"/>
        </w:tcPr>
        <w:p w:rsidR="00506304" w:rsidRDefault="00506304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506304" w:rsidRDefault="007417B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20CFF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20CFF"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506304" w:rsidRDefault="007417B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7B9" w:rsidRDefault="007417B9">
      <w:r>
        <w:separator/>
      </w:r>
    </w:p>
  </w:footnote>
  <w:footnote w:type="continuationSeparator" w:id="0">
    <w:p w:rsidR="007417B9" w:rsidRDefault="00741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CFF" w:rsidRDefault="00420CF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0630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06304" w:rsidRDefault="007417B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РФ от 17.10.2019 N 1333</w:t>
          </w:r>
          <w:r>
            <w:rPr>
              <w:rFonts w:ascii="Tahoma" w:hAnsi="Tahoma" w:cs="Tahoma"/>
              <w:sz w:val="16"/>
              <w:szCs w:val="16"/>
            </w:rPr>
            <w:br/>
            <w:t>(ред. от 28.06.2024)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функционирования сети наблюдения и л...</w:t>
          </w:r>
        </w:p>
      </w:tc>
      <w:tc>
        <w:tcPr>
          <w:tcW w:w="2300" w:type="pct"/>
          <w:vAlign w:val="center"/>
        </w:tcPr>
        <w:p w:rsidR="00506304" w:rsidRDefault="00506304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06304" w:rsidRDefault="0050630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06304" w:rsidRDefault="00506304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7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</w:tblGrid>
    <w:tr w:rsidR="00420CFF" w:rsidTr="00420CF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5000" w:type="pct"/>
          <w:vAlign w:val="center"/>
        </w:tcPr>
        <w:p w:rsidR="00420CFF" w:rsidRDefault="00420CF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17.10.2019 N 1333</w:t>
          </w:r>
          <w:r>
            <w:rPr>
              <w:rFonts w:ascii="Tahoma" w:hAnsi="Tahoma" w:cs="Tahoma"/>
              <w:sz w:val="16"/>
              <w:szCs w:val="16"/>
            </w:rPr>
            <w:br/>
            <w:t>(ред. от 28.06.2024)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функционирования сети наблюдения и л...</w:t>
          </w:r>
        </w:p>
      </w:tc>
    </w:tr>
  </w:tbl>
  <w:p w:rsidR="00506304" w:rsidRDefault="0050630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06304" w:rsidRDefault="0050630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6304"/>
    <w:rsid w:val="00420CFF"/>
    <w:rsid w:val="00506304"/>
    <w:rsid w:val="0074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420C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CF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0C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0CFF"/>
  </w:style>
  <w:style w:type="paragraph" w:styleId="a7">
    <w:name w:val="footer"/>
    <w:basedOn w:val="a"/>
    <w:link w:val="a8"/>
    <w:uiPriority w:val="99"/>
    <w:unhideWhenUsed/>
    <w:rsid w:val="00420C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20C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79841&amp;dst=100012" TargetMode="External"/><Relationship Id="rId18" Type="http://schemas.openxmlformats.org/officeDocument/2006/relationships/hyperlink" Target="https://login.consultant.ru/link/?req=doc&amp;base=LAW&amp;n=479841&amp;dst=100022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79841&amp;dst=100026" TargetMode="External"/><Relationship Id="rId7" Type="http://schemas.openxmlformats.org/officeDocument/2006/relationships/hyperlink" Target="https://login.consultant.ru/link/?req=doc&amp;base=LAW&amp;n=479841&amp;dst=100005" TargetMode="External"/><Relationship Id="rId12" Type="http://schemas.openxmlformats.org/officeDocument/2006/relationships/hyperlink" Target="https://login.consultant.ru/link/?req=doc&amp;base=LAW&amp;n=479841&amp;dst=100011" TargetMode="External"/><Relationship Id="rId17" Type="http://schemas.openxmlformats.org/officeDocument/2006/relationships/hyperlink" Target="https://login.consultant.ru/link/?req=doc&amp;base=LAW&amp;n=479841&amp;dst=100021" TargetMode="External"/><Relationship Id="rId25" Type="http://schemas.openxmlformats.org/officeDocument/2006/relationships/hyperlink" Target="https://login.consultant.ru/link/?req=doc&amp;base=LAW&amp;n=479841&amp;dst=100029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9841&amp;dst=100020" TargetMode="External"/><Relationship Id="rId20" Type="http://schemas.openxmlformats.org/officeDocument/2006/relationships/hyperlink" Target="https://login.consultant.ru/link/?req=doc&amp;base=LAW&amp;n=479841&amp;dst=100025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92566&amp;dst=100023" TargetMode="External"/><Relationship Id="rId24" Type="http://schemas.openxmlformats.org/officeDocument/2006/relationships/hyperlink" Target="https://login.consultant.ru/link/?req=doc&amp;base=LAW&amp;n=479841&amp;dst=100027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79841&amp;dst=100019" TargetMode="External"/><Relationship Id="rId23" Type="http://schemas.openxmlformats.org/officeDocument/2006/relationships/hyperlink" Target="https://login.consultant.ru/link/?req=doc&amp;base=LAW&amp;n=365238&amp;dst=100013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79841&amp;dst=100010" TargetMode="External"/><Relationship Id="rId19" Type="http://schemas.openxmlformats.org/officeDocument/2006/relationships/hyperlink" Target="https://login.consultant.ru/link/?req=doc&amp;base=LAW&amp;n=479841&amp;dst=100023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9841&amp;dst=100005" TargetMode="External"/><Relationship Id="rId14" Type="http://schemas.openxmlformats.org/officeDocument/2006/relationships/hyperlink" Target="https://login.consultant.ru/link/?req=doc&amp;base=LAW&amp;n=479841&amp;dst=100018" TargetMode="External"/><Relationship Id="rId22" Type="http://schemas.openxmlformats.org/officeDocument/2006/relationships/hyperlink" Target="https://login.consultant.ru/link/?req=doc&amp;base=LAW&amp;n=479841&amp;dst=100026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https://login.consultant.ru/link/?req=doc&amp;base=LAW&amp;n=482802&amp;dst=1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5268</Words>
  <Characters>30029</Characters>
  <Application>Microsoft Office Word</Application>
  <DocSecurity>0</DocSecurity>
  <Lines>250</Lines>
  <Paragraphs>70</Paragraphs>
  <ScaleCrop>false</ScaleCrop>
  <Company>КонсультантПлюс Версия 4025.00.02</Company>
  <LinksUpToDate>false</LinksUpToDate>
  <CharactersWithSpaces>35227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17.10.2019 N 1333
(ред. от 28.06.2024)
"О порядке функционирования сети наблюдения и лабораторного контроля гражданской обороны и защиты населения"
(вместе с "Правилами функционирования сети наблюдения и лабораторного контроля гражданской обороны и защиты населения")</dc:title>
  <cp:lastModifiedBy>Кононова</cp:lastModifiedBy>
  <cp:revision>3</cp:revision>
  <dcterms:created xsi:type="dcterms:W3CDTF">2025-03-26T07:32:00Z</dcterms:created>
  <dcterms:modified xsi:type="dcterms:W3CDTF">2025-03-26T10:29:00Z</dcterms:modified>
</cp:coreProperties>
</file>